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Campus Sustainability Fund</w:t>
      </w:r>
    </w:p>
    <w:p w:rsidR="00000000" w:rsidDel="00000000" w:rsidP="00000000" w:rsidRDefault="00000000" w:rsidRPr="00000000" w14:paraId="00000002">
      <w:pPr>
        <w:jc w:val="center"/>
        <w:rPr>
          <w:u w:val="single"/>
        </w:rPr>
      </w:pPr>
      <w:r w:rsidDel="00000000" w:rsidR="00000000" w:rsidRPr="00000000">
        <w:rPr>
          <w:rtl w:val="0"/>
        </w:rPr>
        <w:t xml:space="preserve">Committee Meeting Agenda</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Tuesday, April 18, 2023</w:t>
      </w:r>
    </w:p>
    <w:p w:rsidR="00000000" w:rsidDel="00000000" w:rsidP="00000000" w:rsidRDefault="00000000" w:rsidRPr="00000000" w14:paraId="00000005">
      <w:pPr>
        <w:jc w:val="center"/>
        <w:rPr>
          <w:b w:val="1"/>
          <w:color w:val="980000"/>
          <w:shd w:fill="fff2cc" w:val="clear"/>
        </w:rPr>
      </w:pPr>
      <w:r w:rsidDel="00000000" w:rsidR="00000000" w:rsidRPr="00000000">
        <w:rPr>
          <w:rtl w:val="0"/>
        </w:rPr>
        <w:t xml:space="preserve">6-7:30 pm PDT LOCATION: </w:t>
      </w:r>
      <w:r w:rsidDel="00000000" w:rsidR="00000000" w:rsidRPr="00000000">
        <w:rPr>
          <w:b w:val="1"/>
          <w:color w:val="980000"/>
          <w:shd w:fill="fff2cc" w:val="clear"/>
          <w:rtl w:val="0"/>
        </w:rPr>
        <w:t xml:space="preserve">ZOOM</w:t>
      </w:r>
    </w:p>
    <w:p w:rsidR="00000000" w:rsidDel="00000000" w:rsidP="00000000" w:rsidRDefault="00000000" w:rsidRPr="00000000" w14:paraId="00000006">
      <w:pPr>
        <w:shd w:fill="ffffff" w:val="clear"/>
        <w:jc w:val="center"/>
        <w:rPr>
          <w:shd w:fill="fff2cc" w:val="clear"/>
        </w:rPr>
      </w:pPr>
      <w:r w:rsidDel="00000000" w:rsidR="00000000" w:rsidRPr="00000000">
        <w:rPr>
          <w:rtl w:val="0"/>
        </w:rPr>
      </w:r>
    </w:p>
    <w:p w:rsidR="00000000" w:rsidDel="00000000" w:rsidP="00000000" w:rsidRDefault="00000000" w:rsidRPr="00000000" w14:paraId="00000007">
      <w:pPr>
        <w:shd w:fill="ffffff" w:val="clear"/>
        <w:jc w:val="center"/>
        <w:rPr>
          <w:b w:val="1"/>
          <w:color w:val="222222"/>
        </w:rPr>
      </w:pPr>
      <w:r w:rsidDel="00000000" w:rsidR="00000000" w:rsidRPr="00000000">
        <w:rPr>
          <w:b w:val="1"/>
          <w:color w:val="222222"/>
          <w:rtl w:val="0"/>
        </w:rPr>
        <w:t xml:space="preserve">Join Zoom Meeting (2022-2023)</w:t>
      </w:r>
    </w:p>
    <w:p w:rsidR="00000000" w:rsidDel="00000000" w:rsidP="00000000" w:rsidRDefault="00000000" w:rsidRPr="00000000" w14:paraId="00000008">
      <w:pPr>
        <w:shd w:fill="ffffff" w:val="clear"/>
        <w:jc w:val="center"/>
        <w:rPr>
          <w:sz w:val="24"/>
          <w:szCs w:val="24"/>
        </w:rPr>
      </w:pPr>
      <w:hyperlink r:id="rId6">
        <w:r w:rsidDel="00000000" w:rsidR="00000000" w:rsidRPr="00000000">
          <w:rPr>
            <w:color w:val="0000ff"/>
            <w:sz w:val="24"/>
            <w:szCs w:val="24"/>
            <w:u w:val="single"/>
            <w:rtl w:val="0"/>
          </w:rPr>
          <w:t xml:space="preserve">https://washington.zoom.us/j/5100844374</w:t>
        </w:r>
      </w:hyperlink>
      <w:r w:rsidDel="00000000" w:rsidR="00000000" w:rsidRPr="00000000">
        <w:rPr>
          <w:rtl w:val="0"/>
        </w:rPr>
      </w:r>
    </w:p>
    <w:p w:rsidR="00000000" w:rsidDel="00000000" w:rsidP="00000000" w:rsidRDefault="00000000" w:rsidRPr="00000000" w14:paraId="00000009">
      <w:pPr>
        <w:shd w:fill="ffffff" w:val="clear"/>
        <w:jc w:val="center"/>
        <w:rPr/>
      </w:pPr>
      <w:hyperlink r:id="rId7">
        <w:r w:rsidDel="00000000" w:rsidR="00000000" w:rsidRPr="00000000">
          <w:rPr>
            <w:color w:val="1155cc"/>
            <w:u w:val="single"/>
            <w:rtl w:val="0"/>
          </w:rPr>
          <w:t xml:space="preserve">washington.zoom.us…</w:t>
        </w:r>
      </w:hyperlink>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5475"/>
        <w:gridCol w:w="2670"/>
        <w:tblGridChange w:id="0">
          <w:tblGrid>
            <w:gridCol w:w="1500"/>
            <w:gridCol w:w="5475"/>
            <w:gridCol w:w="2670"/>
          </w:tblGrid>
        </w:tblGridChange>
      </w:tblGrid>
      <w:tr>
        <w:trPr>
          <w:cantSplit w:val="0"/>
          <w:trHeight w:val="340" w:hRule="atLeast"/>
          <w:tblHeader w:val="0"/>
        </w:trPr>
        <w:tc>
          <w:tcPr>
            <w:shd w:fill="c2d69b" w:val="clear"/>
            <w:vAlign w:val="center"/>
          </w:tcPr>
          <w:p w:rsidR="00000000" w:rsidDel="00000000" w:rsidP="00000000" w:rsidRDefault="00000000" w:rsidRPr="00000000" w14:paraId="0000000A">
            <w:pPr>
              <w:spacing w:line="240" w:lineRule="auto"/>
              <w:jc w:val="center"/>
              <w:rPr/>
            </w:pPr>
            <w:r w:rsidDel="00000000" w:rsidR="00000000" w:rsidRPr="00000000">
              <w:rPr>
                <w:rtl w:val="0"/>
              </w:rPr>
              <w:t xml:space="preserve">Agenda</w:t>
            </w:r>
          </w:p>
        </w:tc>
        <w:tc>
          <w:tcPr>
            <w:shd w:fill="c2d69b" w:val="clear"/>
            <w:vAlign w:val="center"/>
          </w:tcPr>
          <w:p w:rsidR="00000000" w:rsidDel="00000000" w:rsidP="00000000" w:rsidRDefault="00000000" w:rsidRPr="00000000" w14:paraId="0000000B">
            <w:pPr>
              <w:spacing w:line="240" w:lineRule="auto"/>
              <w:jc w:val="center"/>
              <w:rPr/>
            </w:pPr>
            <w:r w:rsidDel="00000000" w:rsidR="00000000" w:rsidRPr="00000000">
              <w:rPr>
                <w:rtl w:val="0"/>
              </w:rPr>
            </w:r>
          </w:p>
        </w:tc>
        <w:tc>
          <w:tcPr>
            <w:shd w:fill="c2d69b" w:val="clear"/>
            <w:vAlign w:val="center"/>
          </w:tcPr>
          <w:p w:rsidR="00000000" w:rsidDel="00000000" w:rsidP="00000000" w:rsidRDefault="00000000" w:rsidRPr="00000000" w14:paraId="0000000C">
            <w:pPr>
              <w:spacing w:line="240" w:lineRule="auto"/>
              <w:jc w:val="center"/>
              <w:rPr/>
            </w:pPr>
            <w:r w:rsidDel="00000000" w:rsidR="00000000" w:rsidRPr="00000000">
              <w:rPr>
                <w:rtl w:val="0"/>
              </w:rPr>
            </w:r>
          </w:p>
        </w:tc>
      </w:tr>
      <w:tr>
        <w:trPr>
          <w:cantSplit w:val="0"/>
          <w:tblHeader w:val="0"/>
        </w:trPr>
        <w:tc>
          <w:tcPr>
            <w:shd w:fill="d6e3bc" w:val="clear"/>
            <w:vAlign w:val="center"/>
          </w:tcPr>
          <w:p w:rsidR="00000000" w:rsidDel="00000000" w:rsidP="00000000" w:rsidRDefault="00000000" w:rsidRPr="00000000" w14:paraId="0000000D">
            <w:pPr>
              <w:spacing w:line="240" w:lineRule="auto"/>
              <w:jc w:val="center"/>
              <w:rPr/>
            </w:pPr>
            <w:r w:rsidDel="00000000" w:rsidR="00000000" w:rsidRPr="00000000">
              <w:rPr>
                <w:rtl w:val="0"/>
              </w:rPr>
              <w:t xml:space="preserve">Time</w:t>
            </w:r>
          </w:p>
        </w:tc>
        <w:tc>
          <w:tcPr>
            <w:shd w:fill="d6e3bc" w:val="clear"/>
            <w:vAlign w:val="center"/>
          </w:tcPr>
          <w:p w:rsidR="00000000" w:rsidDel="00000000" w:rsidP="00000000" w:rsidRDefault="00000000" w:rsidRPr="00000000" w14:paraId="0000000E">
            <w:pPr>
              <w:spacing w:line="240" w:lineRule="auto"/>
              <w:jc w:val="center"/>
              <w:rPr/>
            </w:pPr>
            <w:r w:rsidDel="00000000" w:rsidR="00000000" w:rsidRPr="00000000">
              <w:rPr>
                <w:rtl w:val="0"/>
              </w:rPr>
              <w:t xml:space="preserve">Item</w:t>
            </w:r>
          </w:p>
        </w:tc>
        <w:tc>
          <w:tcPr>
            <w:shd w:fill="d6e3bc" w:val="clear"/>
            <w:vAlign w:val="center"/>
          </w:tcPr>
          <w:p w:rsidR="00000000" w:rsidDel="00000000" w:rsidP="00000000" w:rsidRDefault="00000000" w:rsidRPr="00000000" w14:paraId="0000000F">
            <w:pPr>
              <w:spacing w:line="240" w:lineRule="auto"/>
              <w:jc w:val="center"/>
              <w:rPr/>
            </w:pPr>
            <w:r w:rsidDel="00000000" w:rsidR="00000000" w:rsidRPr="00000000">
              <w:rPr>
                <w:rtl w:val="0"/>
              </w:rPr>
              <w:t xml:space="preserve">Facilitator</w:t>
            </w:r>
          </w:p>
        </w:tc>
      </w:tr>
      <w:tr>
        <w:trPr>
          <w:cantSplit w:val="0"/>
          <w:tblHeader w:val="0"/>
        </w:trPr>
        <w:tc>
          <w:tcPr>
            <w:vAlign w:val="top"/>
          </w:tcPr>
          <w:p w:rsidR="00000000" w:rsidDel="00000000" w:rsidP="00000000" w:rsidRDefault="00000000" w:rsidRPr="00000000" w14:paraId="00000010">
            <w:pPr>
              <w:spacing w:line="240" w:lineRule="auto"/>
              <w:jc w:val="center"/>
              <w:rPr/>
            </w:pPr>
            <w:r w:rsidDel="00000000" w:rsidR="00000000" w:rsidRPr="00000000">
              <w:rPr>
                <w:rtl w:val="0"/>
              </w:rPr>
              <w:t xml:space="preserve">6:00-6:10</w:t>
            </w:r>
          </w:p>
        </w:tc>
        <w:tc>
          <w:tcPr>
            <w:vAlign w:val="top"/>
          </w:tcPr>
          <w:p w:rsidR="00000000" w:rsidDel="00000000" w:rsidP="00000000" w:rsidRDefault="00000000" w:rsidRPr="00000000" w14:paraId="00000011">
            <w:pPr>
              <w:rPr/>
            </w:pPr>
            <w:r w:rsidDel="00000000" w:rsidR="00000000" w:rsidRPr="00000000">
              <w:rPr>
                <w:rtl w:val="0"/>
              </w:rPr>
              <w:t xml:space="preserve">Check in + Housekeeping</w:t>
            </w:r>
          </w:p>
          <w:p w:rsidR="00000000" w:rsidDel="00000000" w:rsidP="00000000" w:rsidRDefault="00000000" w:rsidRPr="00000000" w14:paraId="00000012">
            <w:pPr>
              <w:numPr>
                <w:ilvl w:val="0"/>
                <w:numId w:val="4"/>
              </w:numPr>
              <w:ind w:left="720" w:hanging="360"/>
            </w:pPr>
            <w:hyperlink r:id="rId8">
              <w:r w:rsidDel="00000000" w:rsidR="00000000" w:rsidRPr="00000000">
                <w:rPr>
                  <w:color w:val="1155cc"/>
                  <w:u w:val="single"/>
                  <w:rtl w:val="0"/>
                </w:rPr>
                <w:t xml:space="preserve">Seed Grant Applications </w:t>
              </w:r>
            </w:hyperlink>
            <w:r w:rsidDel="00000000" w:rsidR="00000000" w:rsidRPr="00000000">
              <w:rPr>
                <w:rFonts w:ascii="Arial Unicode MS" w:cs="Arial Unicode MS" w:eastAsia="Arial Unicode MS" w:hAnsi="Arial Unicode MS"/>
                <w:rtl w:val="0"/>
              </w:rPr>
              <w:t xml:space="preserve">are LIVE, open until April 30 → spread the word </w:t>
            </w:r>
          </w:p>
          <w:p w:rsidR="00000000" w:rsidDel="00000000" w:rsidP="00000000" w:rsidRDefault="00000000" w:rsidRPr="00000000" w14:paraId="00000013">
            <w:pPr>
              <w:numPr>
                <w:ilvl w:val="0"/>
                <w:numId w:val="4"/>
              </w:numPr>
              <w:ind w:left="720" w:hanging="360"/>
              <w:rPr>
                <w:u w:val="none"/>
              </w:rPr>
            </w:pPr>
            <w:hyperlink r:id="rId9">
              <w:r w:rsidDel="00000000" w:rsidR="00000000" w:rsidRPr="00000000">
                <w:rPr>
                  <w:color w:val="1155cc"/>
                  <w:u w:val="single"/>
                  <w:rtl w:val="0"/>
                </w:rPr>
                <w:t xml:space="preserve">Tzu Chi Veggie Fest:</w:t>
              </w:r>
            </w:hyperlink>
            <w:r w:rsidDel="00000000" w:rsidR="00000000" w:rsidRPr="00000000">
              <w:rPr>
                <w:rtl w:val="0"/>
              </w:rPr>
              <w:t xml:space="preserve"> 4/29 (5-7 pm) at Mary Gates Hall</w:t>
            </w:r>
          </w:p>
        </w:tc>
        <w:tc>
          <w:tcPr>
            <w:vAlign w:val="top"/>
          </w:tcPr>
          <w:p w:rsidR="00000000" w:rsidDel="00000000" w:rsidP="00000000" w:rsidRDefault="00000000" w:rsidRPr="00000000" w14:paraId="00000014">
            <w:pPr>
              <w:spacing w:line="240" w:lineRule="auto"/>
              <w:jc w:val="center"/>
              <w:rPr/>
            </w:pPr>
            <w:r w:rsidDel="00000000" w:rsidR="00000000" w:rsidRPr="00000000">
              <w:rPr>
                <w:rtl w:val="0"/>
              </w:rPr>
              <w:t xml:space="preserve">Neha</w:t>
            </w:r>
          </w:p>
        </w:tc>
      </w:tr>
      <w:tr>
        <w:trPr>
          <w:cantSplit w:val="0"/>
          <w:tblHeader w:val="0"/>
        </w:trPr>
        <w:tc>
          <w:tcPr>
            <w:vAlign w:val="top"/>
          </w:tcPr>
          <w:p w:rsidR="00000000" w:rsidDel="00000000" w:rsidP="00000000" w:rsidRDefault="00000000" w:rsidRPr="00000000" w14:paraId="00000015">
            <w:pPr>
              <w:spacing w:line="240" w:lineRule="auto"/>
              <w:jc w:val="center"/>
              <w:rPr/>
            </w:pPr>
            <w:r w:rsidDel="00000000" w:rsidR="00000000" w:rsidRPr="00000000">
              <w:rPr>
                <w:rtl w:val="0"/>
              </w:rPr>
              <w:t xml:space="preserve">6:10-6:20</w:t>
            </w:r>
          </w:p>
        </w:tc>
        <w:tc>
          <w:tcPr>
            <w:vAlign w:val="top"/>
          </w:tcPr>
          <w:p w:rsidR="00000000" w:rsidDel="00000000" w:rsidP="00000000" w:rsidRDefault="00000000" w:rsidRPr="00000000" w14:paraId="00000016">
            <w:pPr>
              <w:shd w:fill="ffffff" w:val="clear"/>
              <w:spacing w:after="220" w:before="220" w:lineRule="auto"/>
              <w:ind w:left="0" w:firstLine="0"/>
              <w:rPr/>
            </w:pPr>
            <w:r w:rsidDel="00000000" w:rsidR="00000000" w:rsidRPr="00000000">
              <w:rPr>
                <w:rtl w:val="0"/>
              </w:rPr>
              <w:t xml:space="preserve">Mini Grant Review: </w:t>
            </w:r>
            <w:hyperlink r:id="rId10">
              <w:r w:rsidDel="00000000" w:rsidR="00000000" w:rsidRPr="00000000">
                <w:rPr>
                  <w:color w:val="1155cc"/>
                  <w:u w:val="single"/>
                  <w:rtl w:val="0"/>
                </w:rPr>
                <w:t xml:space="preserve">KERATON</w:t>
              </w:r>
            </w:hyperlink>
            <w:r w:rsidDel="00000000" w:rsidR="00000000" w:rsidRPr="00000000">
              <w:rPr>
                <w:rtl w:val="0"/>
              </w:rPr>
            </w:r>
          </w:p>
          <w:p w:rsidR="00000000" w:rsidDel="00000000" w:rsidP="00000000" w:rsidRDefault="00000000" w:rsidRPr="00000000" w14:paraId="00000017">
            <w:pPr>
              <w:shd w:fill="ffffff" w:val="clear"/>
              <w:spacing w:after="220" w:before="220" w:lineRule="auto"/>
              <w:ind w:left="0" w:firstLine="0"/>
              <w:rPr/>
            </w:pPr>
            <w:r w:rsidDel="00000000" w:rsidR="00000000" w:rsidRPr="00000000">
              <w:rPr>
                <w:rtl w:val="0"/>
              </w:rPr>
              <w:t xml:space="preserve">Budget Amendment Review for Resilience Tunnel</w:t>
            </w:r>
            <w:r w:rsidDel="00000000" w:rsidR="00000000" w:rsidRPr="00000000">
              <w:rPr>
                <w:rtl w:val="0"/>
              </w:rPr>
            </w:r>
          </w:p>
        </w:tc>
        <w:tc>
          <w:tcPr>
            <w:vAlign w:val="top"/>
          </w:tcPr>
          <w:p w:rsidR="00000000" w:rsidDel="00000000" w:rsidP="00000000" w:rsidRDefault="00000000" w:rsidRPr="00000000" w14:paraId="00000018">
            <w:pPr>
              <w:spacing w:line="240" w:lineRule="auto"/>
              <w:jc w:val="center"/>
              <w:rPr/>
            </w:pPr>
            <w:r w:rsidDel="00000000" w:rsidR="00000000" w:rsidRPr="00000000">
              <w:rPr>
                <w:rtl w:val="0"/>
              </w:rPr>
              <w:t xml:space="preserve">Neha</w:t>
            </w:r>
          </w:p>
        </w:tc>
      </w:tr>
      <w:tr>
        <w:trPr>
          <w:cantSplit w:val="0"/>
          <w:trHeight w:val="3465" w:hRule="atLeast"/>
          <w:tblHeader w:val="0"/>
        </w:trPr>
        <w:tc>
          <w:tcPr>
            <w:vAlign w:val="top"/>
          </w:tcPr>
          <w:p w:rsidR="00000000" w:rsidDel="00000000" w:rsidP="00000000" w:rsidRDefault="00000000" w:rsidRPr="00000000" w14:paraId="00000019">
            <w:pPr>
              <w:spacing w:line="240" w:lineRule="auto"/>
              <w:jc w:val="center"/>
              <w:rPr/>
            </w:pPr>
            <w:r w:rsidDel="00000000" w:rsidR="00000000" w:rsidRPr="00000000">
              <w:rPr>
                <w:rtl w:val="0"/>
              </w:rPr>
              <w:t xml:space="preserve">6:20</w:t>
            </w:r>
          </w:p>
        </w:tc>
        <w:tc>
          <w:tcPr>
            <w:vAlign w:val="top"/>
          </w:tcPr>
          <w:p w:rsidR="00000000" w:rsidDel="00000000" w:rsidP="00000000" w:rsidRDefault="00000000" w:rsidRPr="00000000" w14:paraId="0000001A">
            <w:pPr>
              <w:shd w:fill="ffffff" w:val="clear"/>
              <w:rPr/>
            </w:pPr>
            <w:r w:rsidDel="00000000" w:rsidR="00000000" w:rsidRPr="00000000">
              <w:rPr>
                <w:rtl w:val="0"/>
              </w:rPr>
              <w:t xml:space="preserve">Goal Review &amp; Check in</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t xml:space="preserve">Guiding questions:</w:t>
            </w:r>
          </w:p>
          <w:p w:rsidR="00000000" w:rsidDel="00000000" w:rsidP="00000000" w:rsidRDefault="00000000" w:rsidRPr="00000000" w14:paraId="0000001D">
            <w:pPr>
              <w:numPr>
                <w:ilvl w:val="0"/>
                <w:numId w:val="3"/>
              </w:numPr>
              <w:shd w:fill="ffffff" w:val="clear"/>
              <w:ind w:left="720" w:hanging="360"/>
              <w:rPr>
                <w:u w:val="none"/>
              </w:rPr>
            </w:pPr>
            <w:r w:rsidDel="00000000" w:rsidR="00000000" w:rsidRPr="00000000">
              <w:rPr>
                <w:rtl w:val="0"/>
              </w:rPr>
              <w:t xml:space="preserve">How do you feel about the CSF Committee so far this year? How do you feel about your participation in the Committee so far?</w:t>
            </w:r>
          </w:p>
          <w:p w:rsidR="00000000" w:rsidDel="00000000" w:rsidP="00000000" w:rsidRDefault="00000000" w:rsidRPr="00000000" w14:paraId="0000001E">
            <w:pPr>
              <w:numPr>
                <w:ilvl w:val="0"/>
                <w:numId w:val="3"/>
              </w:numPr>
              <w:shd w:fill="ffffff" w:val="clear"/>
              <w:ind w:left="720" w:hanging="360"/>
              <w:rPr>
                <w:u w:val="none"/>
              </w:rPr>
            </w:pPr>
            <w:r w:rsidDel="00000000" w:rsidR="00000000" w:rsidRPr="00000000">
              <w:rPr>
                <w:rtl w:val="0"/>
              </w:rPr>
              <w:t xml:space="preserve">What’s working? What isn’t?</w:t>
            </w:r>
          </w:p>
          <w:p w:rsidR="00000000" w:rsidDel="00000000" w:rsidP="00000000" w:rsidRDefault="00000000" w:rsidRPr="00000000" w14:paraId="0000001F">
            <w:pPr>
              <w:numPr>
                <w:ilvl w:val="0"/>
                <w:numId w:val="3"/>
              </w:numPr>
              <w:shd w:fill="ffffff" w:val="clear"/>
              <w:ind w:left="720" w:hanging="360"/>
              <w:rPr>
                <w:u w:val="none"/>
              </w:rPr>
            </w:pPr>
            <w:r w:rsidDel="00000000" w:rsidR="00000000" w:rsidRPr="00000000">
              <w:rPr>
                <w:rtl w:val="0"/>
              </w:rPr>
              <w:t xml:space="preserve">Have you reached or made progress on your goals? How can we support you? </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color w:val="222222"/>
                <w:highlight w:val="white"/>
                <w:rtl w:val="0"/>
              </w:rPr>
              <w:t xml:space="preserve">(</w:t>
            </w:r>
            <w:hyperlink r:id="rId11">
              <w:r w:rsidDel="00000000" w:rsidR="00000000" w:rsidRPr="00000000">
                <w:rPr>
                  <w:color w:val="1155cc"/>
                  <w:highlight w:val="white"/>
                  <w:u w:val="single"/>
                  <w:rtl w:val="0"/>
                </w:rPr>
                <w:t xml:space="preserve">miro board</w:t>
              </w:r>
            </w:hyperlink>
            <w:r w:rsidDel="00000000" w:rsidR="00000000" w:rsidRPr="00000000">
              <w:rPr>
                <w:rtl w:val="0"/>
              </w:rPr>
              <w:t xml:space="preserve">)</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Trying to have in-person meetings/gatherings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Having a social</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Time constraints on engaging</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Having more opportunities to hear from project teams, engage with them live and ask them questions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Hearing updates after events we fund happen</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Plan to attend events we fund (or other sustainability events) together</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More of an outreach aspect of what we do</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Go to RSO meetings and explain who we are and what we do, present funding opportunities so people are more aware of it</w:t>
            </w:r>
          </w:p>
          <w:p w:rsidR="00000000" w:rsidDel="00000000" w:rsidP="00000000" w:rsidRDefault="00000000" w:rsidRPr="00000000" w14:paraId="0000002B">
            <w:pPr>
              <w:numPr>
                <w:ilvl w:val="0"/>
                <w:numId w:val="1"/>
              </w:numPr>
              <w:ind w:left="720" w:hanging="360"/>
              <w:rPr>
                <w:u w:val="none"/>
              </w:rPr>
            </w:pPr>
            <w:r w:rsidDel="00000000" w:rsidR="00000000" w:rsidRPr="00000000">
              <w:rPr>
                <w:rFonts w:ascii="Arial Unicode MS" w:cs="Arial Unicode MS" w:eastAsia="Arial Unicode MS" w:hAnsi="Arial Unicode MS"/>
                <w:rtl w:val="0"/>
              </w:rPr>
              <w:t xml:space="preserve">Skill-building for careers (such as GHG accounting) → can CSF use funding for internal activities as well such as trainings/central fund to support personal/professional development goals?</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Bigger role in helping brainstorm/plan for CSF collective</w:t>
            </w:r>
            <w:r w:rsidDel="00000000" w:rsidR="00000000" w:rsidRPr="00000000">
              <w:rPr>
                <w:rtl w:val="0"/>
              </w:rPr>
            </w:r>
          </w:p>
        </w:tc>
        <w:tc>
          <w:tcPr>
            <w:vAlign w:val="top"/>
          </w:tcPr>
          <w:p w:rsidR="00000000" w:rsidDel="00000000" w:rsidP="00000000" w:rsidRDefault="00000000" w:rsidRPr="00000000" w14:paraId="0000002D">
            <w:pPr>
              <w:spacing w:line="240" w:lineRule="auto"/>
              <w:jc w:val="center"/>
              <w:rPr/>
            </w:pPr>
            <w:r w:rsidDel="00000000" w:rsidR="00000000" w:rsidRPr="00000000">
              <w:rPr>
                <w:rtl w:val="0"/>
              </w:rPr>
              <w:t xml:space="preserve">Neha</w:t>
            </w:r>
          </w:p>
        </w:tc>
      </w:tr>
      <w:tr>
        <w:trPr>
          <w:cantSplit w:val="0"/>
          <w:trHeight w:val="690" w:hRule="atLeast"/>
          <w:tblHeader w:val="0"/>
        </w:trPr>
        <w:tc>
          <w:tcPr>
            <w:vAlign w:val="top"/>
          </w:tcPr>
          <w:p w:rsidR="00000000" w:rsidDel="00000000" w:rsidP="00000000" w:rsidRDefault="00000000" w:rsidRPr="00000000" w14:paraId="0000002E">
            <w:pPr>
              <w:spacing w:line="240" w:lineRule="auto"/>
              <w:jc w:val="center"/>
              <w:rPr/>
            </w:pPr>
            <w:r w:rsidDel="00000000" w:rsidR="00000000" w:rsidRPr="00000000">
              <w:rPr>
                <w:rtl w:val="0"/>
              </w:rPr>
              <w:t xml:space="preserve">Adjourn </w:t>
            </w:r>
          </w:p>
        </w:tc>
        <w:tc>
          <w:tcPr>
            <w:vAlign w:val="top"/>
          </w:tcPr>
          <w:p w:rsidR="00000000" w:rsidDel="00000000" w:rsidP="00000000" w:rsidRDefault="00000000" w:rsidRPr="00000000" w14:paraId="0000002F">
            <w:pPr>
              <w:spacing w:line="240" w:lineRule="auto"/>
              <w:jc w:val="center"/>
              <w:rPr/>
            </w:pPr>
            <w:r w:rsidDel="00000000" w:rsidR="00000000" w:rsidRPr="00000000">
              <w:rPr>
                <w:rtl w:val="0"/>
              </w:rPr>
              <w:t xml:space="preserve">when discussion is over 🙂</w:t>
            </w:r>
            <w:r w:rsidDel="00000000" w:rsidR="00000000" w:rsidRPr="00000000">
              <w:rPr>
                <w:rtl w:val="0"/>
              </w:rPr>
            </w:r>
          </w:p>
        </w:tc>
        <w:tc>
          <w:tcPr>
            <w:vAlign w:val="top"/>
          </w:tcPr>
          <w:p w:rsidR="00000000" w:rsidDel="00000000" w:rsidP="00000000" w:rsidRDefault="00000000" w:rsidRPr="00000000" w14:paraId="00000030">
            <w:pPr>
              <w:spacing w:line="240" w:lineRule="auto"/>
              <w:jc w:val="center"/>
              <w:rPr/>
            </w:pPr>
            <w:r w:rsidDel="00000000" w:rsidR="00000000" w:rsidRPr="00000000">
              <w:rPr>
                <w:rtl w:val="0"/>
              </w:rPr>
              <w:t xml:space="preserve">Neha</w:t>
            </w:r>
          </w:p>
        </w:tc>
      </w:tr>
    </w:tbl>
    <w:p w:rsidR="00000000" w:rsidDel="00000000" w:rsidP="00000000" w:rsidRDefault="00000000" w:rsidRPr="00000000" w14:paraId="00000031">
      <w:pPr>
        <w:shd w:fill="ffffff" w:val="clear"/>
        <w:rPr>
          <w:i w:val="1"/>
        </w:rPr>
      </w:pPr>
      <w:r w:rsidDel="00000000" w:rsidR="00000000" w:rsidRPr="00000000">
        <w:rPr>
          <w:rtl w:val="0"/>
        </w:rPr>
      </w:r>
    </w:p>
    <w:p w:rsidR="00000000" w:rsidDel="00000000" w:rsidP="00000000" w:rsidRDefault="00000000" w:rsidRPr="00000000" w14:paraId="00000032">
      <w:pPr>
        <w:shd w:fill="ffffff" w:val="clear"/>
        <w:rPr>
          <w:i w:val="1"/>
        </w:rPr>
      </w:pPr>
      <w:r w:rsidDel="00000000" w:rsidR="00000000" w:rsidRPr="00000000">
        <w:rPr>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hd w:fill="ffffff" w:val="clear"/>
        <w:rPr>
          <w:i w:val="1"/>
        </w:rPr>
      </w:pPr>
      <w:r w:rsidDel="00000000" w:rsidR="00000000" w:rsidRPr="00000000">
        <w:rPr>
          <w:rtl w:val="0"/>
        </w:rPr>
      </w:r>
    </w:p>
    <w:p w:rsidR="00000000" w:rsidDel="00000000" w:rsidP="00000000" w:rsidRDefault="00000000" w:rsidRPr="00000000" w14:paraId="00000034">
      <w:pPr>
        <w:shd w:fill="ffffff" w:val="clear"/>
        <w:rPr>
          <w:i w:val="1"/>
        </w:rPr>
      </w:pPr>
      <w:hyperlink r:id="rId13">
        <w:r w:rsidDel="00000000" w:rsidR="00000000" w:rsidRPr="00000000">
          <w:rPr>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35">
      <w:pPr>
        <w:shd w:fill="ffffff" w:val="clear"/>
        <w:rPr>
          <w:i w:val="1"/>
        </w:rPr>
      </w:pPr>
      <w:r w:rsidDel="00000000" w:rsidR="00000000" w:rsidRPr="00000000">
        <w:rPr>
          <w:rtl w:val="0"/>
        </w:rPr>
      </w:r>
    </w:p>
    <w:p w:rsidR="00000000" w:rsidDel="00000000" w:rsidP="00000000" w:rsidRDefault="00000000" w:rsidRPr="00000000" w14:paraId="00000036">
      <w:pPr>
        <w:shd w:fill="ffffff" w:val="clear"/>
        <w:spacing w:after="220" w:line="413.3328" w:lineRule="auto"/>
        <w:rPr>
          <w:b w:val="1"/>
          <w:i w:val="1"/>
          <w:color w:val="3d3d3d"/>
          <w:sz w:val="26"/>
          <w:szCs w:val="26"/>
        </w:rPr>
      </w:pPr>
      <w:r w:rsidDel="00000000" w:rsidR="00000000" w:rsidRPr="00000000">
        <w:rPr>
          <w:b w:val="1"/>
          <w:i w:val="1"/>
          <w:color w:val="3d3d3d"/>
          <w:sz w:val="26"/>
          <w:szCs w:val="26"/>
          <w:rtl w:val="0"/>
        </w:rPr>
        <w:t xml:space="preserve">Non Allowable Uses:</w:t>
      </w:r>
    </w:p>
    <w:p w:rsidR="00000000" w:rsidDel="00000000" w:rsidP="00000000" w:rsidRDefault="00000000" w:rsidRPr="00000000" w14:paraId="00000037">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38">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39">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3A">
      <w:pPr>
        <w:numPr>
          <w:ilvl w:val="0"/>
          <w:numId w:val="2"/>
        </w:numPr>
        <w:shd w:fill="ffffff" w:val="clear"/>
        <w:spacing w:after="0" w:afterAutospacing="0" w:lineRule="auto"/>
        <w:ind w:left="720" w:hanging="360"/>
        <w:rPr>
          <w:i w:val="1"/>
        </w:rPr>
      </w:pPr>
      <w:r w:rsidDel="00000000" w:rsidR="00000000" w:rsidRPr="00000000">
        <w:rPr>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3B">
      <w:pPr>
        <w:numPr>
          <w:ilvl w:val="0"/>
          <w:numId w:val="2"/>
        </w:numPr>
        <w:shd w:fill="ffffff" w:val="clear"/>
        <w:spacing w:after="220" w:lineRule="auto"/>
        <w:ind w:left="720" w:hanging="360"/>
        <w:rPr>
          <w:i w:val="1"/>
        </w:rPr>
      </w:pPr>
      <w:r w:rsidDel="00000000" w:rsidR="00000000" w:rsidRPr="00000000">
        <w:rPr>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3C">
      <w:pPr>
        <w:shd w:fill="ffffff" w:val="clear"/>
        <w:rPr>
          <w:i w:val="1"/>
        </w:rPr>
      </w:pPr>
      <w:r w:rsidDel="00000000" w:rsidR="00000000" w:rsidRPr="00000000">
        <w:rPr>
          <w:rtl w:val="0"/>
        </w:rPr>
      </w:r>
    </w:p>
    <w:p w:rsidR="00000000" w:rsidDel="00000000" w:rsidP="00000000" w:rsidRDefault="00000000" w:rsidRPr="00000000" w14:paraId="0000003D">
      <w:pPr>
        <w:shd w:fill="ffffff" w:val="clear"/>
        <w:rPr>
          <w:i w:val="1"/>
        </w:rPr>
      </w:pPr>
      <w:r w:rsidDel="00000000" w:rsidR="00000000" w:rsidRPr="00000000">
        <w:rPr>
          <w:rtl w:val="0"/>
        </w:rPr>
      </w:r>
    </w:p>
    <w:p w:rsidR="00000000" w:rsidDel="00000000" w:rsidP="00000000" w:rsidRDefault="00000000" w:rsidRPr="00000000" w14:paraId="0000003E">
      <w:pPr>
        <w:shd w:fill="ffffff" w:val="clear"/>
        <w:rPr>
          <w:i w:val="1"/>
        </w:rPr>
      </w:pPr>
      <w:r w:rsidDel="00000000" w:rsidR="00000000" w:rsidRPr="00000000">
        <w:rPr>
          <w:rtl w:val="0"/>
        </w:rPr>
      </w:r>
    </w:p>
    <w:p w:rsidR="00000000" w:rsidDel="00000000" w:rsidP="00000000" w:rsidRDefault="00000000" w:rsidRPr="00000000" w14:paraId="0000003F">
      <w:pPr>
        <w:shd w:fill="ffffff" w:val="clear"/>
        <w:rPr>
          <w:i w:val="1"/>
        </w:rPr>
      </w:pPr>
      <w:r w:rsidDel="00000000" w:rsidR="00000000" w:rsidRPr="00000000">
        <w:rPr>
          <w:rtl w:val="0"/>
        </w:rPr>
      </w:r>
    </w:p>
    <w:p w:rsidR="00000000" w:rsidDel="00000000" w:rsidP="00000000" w:rsidRDefault="00000000" w:rsidRPr="00000000" w14:paraId="00000040">
      <w:pPr>
        <w:shd w:fill="ffffff" w:val="clear"/>
        <w:rPr>
          <w:i w:val="1"/>
        </w:rPr>
      </w:pPr>
      <w:r w:rsidDel="00000000" w:rsidR="00000000" w:rsidRPr="00000000">
        <w:rPr>
          <w:rtl w:val="0"/>
        </w:rPr>
      </w:r>
    </w:p>
    <w:p w:rsidR="00000000" w:rsidDel="00000000" w:rsidP="00000000" w:rsidRDefault="00000000" w:rsidRPr="00000000" w14:paraId="00000041">
      <w:pPr>
        <w:shd w:fill="ffffff" w:val="clear"/>
        <w:rPr>
          <w:i w:val="1"/>
        </w:rPr>
      </w:pPr>
      <w:r w:rsidDel="00000000" w:rsidR="00000000" w:rsidRPr="00000000">
        <w:rPr>
          <w:rtl w:val="0"/>
        </w:rPr>
      </w:r>
    </w:p>
    <w:p w:rsidR="00000000" w:rsidDel="00000000" w:rsidP="00000000" w:rsidRDefault="00000000" w:rsidRPr="00000000" w14:paraId="00000042">
      <w:pPr>
        <w:shd w:fill="ffffff" w:val="clear"/>
        <w:rPr>
          <w:i w:val="1"/>
        </w:rPr>
      </w:pPr>
      <w:r w:rsidDel="00000000" w:rsidR="00000000" w:rsidRPr="00000000">
        <w:rPr>
          <w:i w:val="1"/>
          <w:rtl w:val="0"/>
        </w:rPr>
        <w:t xml:space="preserve">CSF Bylaws + Protocols</w:t>
      </w:r>
    </w:p>
    <w:p w:rsidR="00000000" w:rsidDel="00000000" w:rsidP="00000000" w:rsidRDefault="00000000" w:rsidRPr="00000000" w14:paraId="00000043">
      <w:pPr>
        <w:shd w:fill="ffffff" w:val="clear"/>
        <w:rPr/>
      </w:pPr>
      <w:hyperlink r:id="rId14">
        <w:r w:rsidDel="00000000" w:rsidR="00000000" w:rsidRPr="00000000">
          <w:rPr>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44">
      <w:pPr>
        <w:shd w:fill="ffffff" w:val="clear"/>
        <w:rPr/>
      </w:pPr>
      <w:hyperlink r:id="rId15">
        <w:r w:rsidDel="00000000" w:rsidR="00000000" w:rsidRPr="00000000">
          <w:rPr>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45">
      <w:pPr>
        <w:shd w:fill="ffffff" w:val="clear"/>
        <w:rPr>
          <w:b w:val="1"/>
        </w:rPr>
      </w:pPr>
      <w:hyperlink r:id="rId16">
        <w:r w:rsidDel="00000000" w:rsidR="00000000" w:rsidRPr="00000000">
          <w:rPr>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46">
      <w:pPr>
        <w:shd w:fill="ffffff" w:val="clear"/>
        <w:rPr>
          <w:b w:val="1"/>
        </w:rPr>
      </w:pPr>
      <w:hyperlink r:id="rId17">
        <w:r w:rsidDel="00000000" w:rsidR="00000000" w:rsidRPr="00000000">
          <w:rPr>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47">
      <w:pPr>
        <w:shd w:fill="ffffff" w:val="clear"/>
        <w:rPr>
          <w:b w:val="1"/>
        </w:rPr>
      </w:pPr>
      <w:hyperlink r:id="rId18">
        <w:r w:rsidDel="00000000" w:rsidR="00000000" w:rsidRPr="00000000">
          <w:rPr>
            <w:b w:val="1"/>
            <w:color w:val="1155cc"/>
            <w:u w:val="single"/>
            <w:rtl w:val="0"/>
          </w:rPr>
          <w:t xml:space="preserve">2022-2023 Committee Documents</w:t>
        </w:r>
      </w:hyperlink>
      <w:r w:rsidDel="00000000" w:rsidR="00000000" w:rsidRPr="00000000">
        <w:rPr>
          <w:rtl w:val="0"/>
        </w:rPr>
      </w:r>
    </w:p>
    <w:p w:rsidR="00000000" w:rsidDel="00000000" w:rsidP="00000000" w:rsidRDefault="00000000" w:rsidRPr="00000000" w14:paraId="00000048">
      <w:pPr>
        <w:shd w:fill="ffffff" w:val="clear"/>
        <w:rPr>
          <w:b w:val="1"/>
        </w:rPr>
      </w:pPr>
      <w:r w:rsidDel="00000000" w:rsidR="00000000" w:rsidRPr="00000000">
        <w:rPr>
          <w:rtl w:val="0"/>
        </w:rPr>
      </w:r>
    </w:p>
    <w:p w:rsidR="00000000" w:rsidDel="00000000" w:rsidP="00000000" w:rsidRDefault="00000000" w:rsidRPr="00000000" w14:paraId="00000049">
      <w:pPr>
        <w:shd w:fill="ffffff" w:val="clear"/>
        <w:rPr>
          <w:i w:val="1"/>
        </w:rPr>
      </w:pPr>
      <w:r w:rsidDel="00000000" w:rsidR="00000000" w:rsidRPr="00000000">
        <w:rPr>
          <w:i w:val="1"/>
          <w:rtl w:val="0"/>
        </w:rPr>
        <w:t xml:space="preserve">How to evaluate projects</w:t>
      </w:r>
    </w:p>
    <w:p w:rsidR="00000000" w:rsidDel="00000000" w:rsidP="00000000" w:rsidRDefault="00000000" w:rsidRPr="00000000" w14:paraId="0000004A">
      <w:pPr>
        <w:shd w:fill="ffffff" w:val="clear"/>
        <w:rPr/>
      </w:pPr>
      <w:hyperlink r:id="rId19">
        <w:r w:rsidDel="00000000" w:rsidR="00000000" w:rsidRPr="00000000">
          <w:rPr>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4B">
      <w:pPr>
        <w:shd w:fill="ffffff" w:val="clear"/>
        <w:rPr/>
      </w:pPr>
      <w:hyperlink r:id="rId20">
        <w:r w:rsidDel="00000000" w:rsidR="00000000" w:rsidRPr="00000000">
          <w:rPr>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4C">
      <w:pPr>
        <w:shd w:fill="ffffff" w:val="clear"/>
        <w:rPr>
          <w:b w:val="1"/>
          <w:u w:val="single"/>
        </w:rPr>
      </w:pPr>
      <w:hyperlink r:id="rId21">
        <w:r w:rsidDel="00000000" w:rsidR="00000000" w:rsidRPr="00000000">
          <w:rPr>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4D">
      <w:pPr>
        <w:shd w:fill="ffffff" w:val="clear"/>
        <w:rPr>
          <w:i w:val="1"/>
        </w:rPr>
      </w:pPr>
      <w:r w:rsidDel="00000000" w:rsidR="00000000" w:rsidRPr="00000000">
        <w:rPr>
          <w:rtl w:val="0"/>
        </w:rPr>
      </w:r>
    </w:p>
    <w:p w:rsidR="00000000" w:rsidDel="00000000" w:rsidP="00000000" w:rsidRDefault="00000000" w:rsidRPr="00000000" w14:paraId="0000004E">
      <w:pPr>
        <w:shd w:fill="ffffff" w:val="clear"/>
        <w:rPr>
          <w:i w:val="1"/>
        </w:rPr>
      </w:pPr>
      <w:r w:rsidDel="00000000" w:rsidR="00000000" w:rsidRPr="00000000">
        <w:rPr>
          <w:i w:val="1"/>
          <w:rtl w:val="0"/>
        </w:rPr>
        <w:t xml:space="preserve">Current projects + timeline</w:t>
      </w:r>
    </w:p>
    <w:p w:rsidR="00000000" w:rsidDel="00000000" w:rsidP="00000000" w:rsidRDefault="00000000" w:rsidRPr="00000000" w14:paraId="0000004F">
      <w:pPr>
        <w:shd w:fill="ffffff" w:val="clear"/>
        <w:rPr>
          <w:sz w:val="26"/>
          <w:szCs w:val="26"/>
        </w:rPr>
      </w:pPr>
      <w:hyperlink r:id="rId22">
        <w:r w:rsidDel="00000000" w:rsidR="00000000" w:rsidRPr="00000000">
          <w:rPr>
            <w:color w:val="1155cc"/>
            <w:sz w:val="23"/>
            <w:szCs w:val="23"/>
            <w:u w:val="single"/>
            <w:shd w:fill="f8f8f8" w:val="clear"/>
            <w:rtl w:val="0"/>
          </w:rPr>
          <w:t xml:space="preserve">Workday Orientation</w:t>
        </w:r>
      </w:hyperlink>
      <w:r w:rsidDel="00000000" w:rsidR="00000000" w:rsidRPr="00000000">
        <w:rPr>
          <w:rtl w:val="0"/>
        </w:rPr>
        <w:t xml:space="preserve"> - </w:t>
      </w:r>
      <w:r w:rsidDel="00000000" w:rsidR="00000000" w:rsidRPr="00000000">
        <w:rPr>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50">
      <w:pPr>
        <w:shd w:fill="ffffff" w:val="clear"/>
        <w:rPr/>
      </w:pPr>
      <w:hyperlink r:id="rId23">
        <w:r w:rsidDel="00000000" w:rsidR="00000000" w:rsidRPr="00000000">
          <w:rPr>
            <w:color w:val="1155cc"/>
            <w:u w:val="single"/>
            <w:rtl w:val="0"/>
          </w:rPr>
          <w:t xml:space="preserve">2022-2023 Proposal Deadlines &amp; Timeline</w:t>
        </w:r>
      </w:hyperlink>
      <w:r w:rsidDel="00000000" w:rsidR="00000000" w:rsidRPr="00000000">
        <w:rPr>
          <w:rtl w:val="0"/>
        </w:rPr>
      </w:r>
    </w:p>
    <w:p w:rsidR="00000000" w:rsidDel="00000000" w:rsidP="00000000" w:rsidRDefault="00000000" w:rsidRPr="00000000" w14:paraId="00000051">
      <w:pPr>
        <w:shd w:fill="ffffff" w:val="clear"/>
        <w:rPr/>
      </w:pPr>
      <w:hyperlink r:id="rId24">
        <w:r w:rsidDel="00000000" w:rsidR="00000000" w:rsidRPr="00000000">
          <w:rPr>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52">
      <w:pPr>
        <w:shd w:fill="ffffff" w:val="clear"/>
        <w:rPr>
          <w:sz w:val="24"/>
          <w:szCs w:val="24"/>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CSF Committee Attendees: Neha, Lauren, Emmy, Sohara, Tava, Nat</w:t>
      </w:r>
    </w:p>
    <w:p w:rsidR="00000000" w:rsidDel="00000000" w:rsidP="00000000" w:rsidRDefault="00000000" w:rsidRPr="00000000" w14:paraId="00000055">
      <w:pPr>
        <w:rPr/>
      </w:pPr>
      <w:r w:rsidDel="00000000" w:rsidR="00000000" w:rsidRPr="00000000">
        <w:rPr>
          <w:rtl w:val="0"/>
        </w:rPr>
        <w:t xml:space="preserve">CSF Staff Attendees: </w:t>
      </w:r>
    </w:p>
    <w:p w:rsidR="00000000" w:rsidDel="00000000" w:rsidP="00000000" w:rsidRDefault="00000000" w:rsidRPr="00000000" w14:paraId="00000056">
      <w:pPr>
        <w:rPr/>
      </w:pPr>
      <w:r w:rsidDel="00000000" w:rsidR="00000000" w:rsidRPr="00000000">
        <w:rPr>
          <w:rtl w:val="0"/>
        </w:rPr>
        <w:t xml:space="preserve">UWS Attendees: —</w:t>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YtU0KxNrhJMyVHYQ7_Upj-XWFgBjinOmwSUSjlGflUg/edit?usp=sharing" TargetMode="External"/><Relationship Id="rId11" Type="http://schemas.openxmlformats.org/officeDocument/2006/relationships/hyperlink" Target="https://miro.com/app/board/uXjVP0t-f3g=/" TargetMode="External"/><Relationship Id="rId22" Type="http://schemas.openxmlformats.org/officeDocument/2006/relationships/hyperlink" Target="https://tinyurl.com/csf-workday" TargetMode="External"/><Relationship Id="rId10" Type="http://schemas.openxmlformats.org/officeDocument/2006/relationships/hyperlink" Target="https://drive.google.com/drive/u/1/folders/1YSATms6BAHKMLOkKshGpSwNiWLgZxTt9" TargetMode="External"/><Relationship Id="rId21" Type="http://schemas.openxmlformats.org/officeDocument/2006/relationships/hyperlink" Target="https://docs.google.com/spreadsheets/d/18NXdoigKVZfTbS7NV1VZwWIfc9Yrd6c8AgF6BHQWGXs/edit#gid=681486945" TargetMode="External"/><Relationship Id="rId13" Type="http://schemas.openxmlformats.org/officeDocument/2006/relationships/hyperlink" Target="https://csf.uw.edu/how-apply/funding-guidelines" TargetMode="External"/><Relationship Id="rId24" Type="http://schemas.openxmlformats.org/officeDocument/2006/relationships/hyperlink" Target="https://docs.google.com/document/d/1ai5_M9qwYmstrX-WLibbMQGY1TfpR0MA3ab94ZeUacA/edit" TargetMode="External"/><Relationship Id="rId12" Type="http://schemas.openxmlformats.org/officeDocument/2006/relationships/image" Target="media/image1.png"/><Relationship Id="rId23" Type="http://schemas.openxmlformats.org/officeDocument/2006/relationships/hyperlink" Target="https://csf.uw.edu/how-apply/dead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fV1q8HgsEUPxm1jxrTGefBF-lZFfczoTaLiGw8CnkvhcVtVw/viewform" TargetMode="External"/><Relationship Id="rId15" Type="http://schemas.openxmlformats.org/officeDocument/2006/relationships/hyperlink" Target="https://assembly.cornell.edu/sites/default/files/roberts_rules_simplified.pdf" TargetMode="External"/><Relationship Id="rId14" Type="http://schemas.openxmlformats.org/officeDocument/2006/relationships/hyperlink" Target="https://csf.uw.edu/bylaws" TargetMode="External"/><Relationship Id="rId17" Type="http://schemas.openxmlformats.org/officeDocument/2006/relationships/hyperlink" Target="https://drive.google.com/drive/folders/0B-bgPnLUawYjbkpmN05xcHBwLUE?resourcekey=0-dyTk2Yzp8mD2qg-GRvJRZA" TargetMode="External"/><Relationship Id="rId16" Type="http://schemas.openxmlformats.org/officeDocument/2006/relationships/hyperlink" Target="http://www.liberatingstructures.com/principles/" TargetMode="External"/><Relationship Id="rId5" Type="http://schemas.openxmlformats.org/officeDocument/2006/relationships/styles" Target="styles.xml"/><Relationship Id="rId19" Type="http://schemas.openxmlformats.org/officeDocument/2006/relationships/hyperlink" Target="https://csf.uw.edu/apply/requirements-preferences" TargetMode="External"/><Relationship Id="rId6" Type="http://schemas.openxmlformats.org/officeDocument/2006/relationships/hyperlink" Target="https://washington.zoom.us/j/5100844374" TargetMode="External"/><Relationship Id="rId18" Type="http://schemas.openxmlformats.org/officeDocument/2006/relationships/hyperlink" Target="https://drive.google.com/drive/folders/1g49zMKIruvD13wpsezhany7Su_NiWSol" TargetMode="External"/><Relationship Id="rId7" Type="http://schemas.openxmlformats.org/officeDocument/2006/relationships/hyperlink" Target="https://washington.zoom.us/j/5100844374" TargetMode="External"/><Relationship Id="rId8" Type="http://schemas.openxmlformats.org/officeDocument/2006/relationships/hyperlink" Target="https://wellbeing.uw.edu/resilience-lab/see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