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Date: 4th April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Time: 6 - 7:30pm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Attendees: Neha, Sohara, Tava, Kyle, Esha, Nat, Gulsima, Lauren &amp; Tatiana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updates::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Resilience Seed Grant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Applications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 live and open until April 30. Grants of up to 5000 USD will be offered. Committee is urged to spread the word.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Decision on Bricolage Literary Journal: Passed by 1 vote.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here will be two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Decarbonization Meetings on </w:t>
      </w:r>
      <w:r w:rsidDel="00000000" w:rsidR="00000000" w:rsidRPr="00000000">
        <w:rPr>
          <w:b w:val="1"/>
          <w:rtl w:val="0"/>
        </w:rPr>
        <w:t xml:space="preserve">6th April</w:t>
      </w:r>
      <w:r w:rsidDel="00000000" w:rsidR="00000000" w:rsidRPr="00000000">
        <w:rPr>
          <w:rtl w:val="0"/>
        </w:rPr>
        <w:t xml:space="preserve">, one with Dave 12pm-1pm &amp; a students only meeting from 2:30-3:30pm. The capital budgets of the university will be reviewed and we will be discussing CSF’s goals for the spring.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Husky Sustainability Award</w:t>
        </w:r>
      </w:hyperlink>
      <w:r w:rsidDel="00000000" w:rsidR="00000000" w:rsidRPr="00000000">
        <w:rPr>
          <w:rtl w:val="0"/>
        </w:rPr>
        <w:t xml:space="preserve"> nominations are due THIS Friday, </w:t>
      </w:r>
      <w:r w:rsidDel="00000000" w:rsidR="00000000" w:rsidRPr="00000000">
        <w:rPr>
          <w:b w:val="1"/>
          <w:rtl w:val="0"/>
        </w:rPr>
        <w:t xml:space="preserve">7th April</w:t>
      </w:r>
      <w:r w:rsidDel="00000000" w:rsidR="00000000" w:rsidRPr="00000000">
        <w:rPr>
          <w:rtl w:val="0"/>
        </w:rPr>
        <w:t xml:space="preserve">. This is a low barrier award. Project leads as well as CSF members can be nominated.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CSF funded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First Nations powwow</w:t>
        </w:r>
      </w:hyperlink>
      <w:r w:rsidDel="00000000" w:rsidR="00000000" w:rsidRPr="00000000">
        <w:rPr>
          <w:rtl w:val="0"/>
        </w:rPr>
        <w:t xml:space="preserve"> is happening THIS Saturday, </w:t>
      </w:r>
      <w:r w:rsidDel="00000000" w:rsidR="00000000" w:rsidRPr="00000000">
        <w:rPr>
          <w:b w:val="1"/>
          <w:rtl w:val="0"/>
        </w:rPr>
        <w:t xml:space="preserve">8th April </w:t>
      </w:r>
      <w:r w:rsidDel="00000000" w:rsidR="00000000" w:rsidRPr="00000000">
        <w:rPr>
          <w:rtl w:val="0"/>
        </w:rPr>
        <w:t xml:space="preserve">from </w:t>
      </w:r>
      <w:r w:rsidDel="00000000" w:rsidR="00000000" w:rsidRPr="00000000">
        <w:rPr>
          <w:rtl w:val="0"/>
        </w:rPr>
        <w:t xml:space="preserve">10am - 4pm at Alaska Air Arena, HecEd. There will be free food!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The UW sustainability office is hosting two Earth Days. The first is @ the ECC NEXT Friday, </w:t>
      </w:r>
      <w:r w:rsidDel="00000000" w:rsidR="00000000" w:rsidRPr="00000000">
        <w:rPr>
          <w:b w:val="1"/>
          <w:rtl w:val="0"/>
        </w:rPr>
        <w:t xml:space="preserve">14th April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from 11am - 1:30pm → </w:t>
      </w:r>
      <w:r w:rsidDel="00000000" w:rsidR="00000000" w:rsidRPr="00000000">
        <w:rPr>
          <w:i w:val="1"/>
          <w:rtl w:val="0"/>
        </w:rPr>
        <w:t xml:space="preserve">seeking volunteers. </w:t>
      </w:r>
      <w:r w:rsidDel="00000000" w:rsidR="00000000" w:rsidRPr="00000000">
        <w:rPr>
          <w:rtl w:val="0"/>
        </w:rPr>
        <w:t xml:space="preserve">Everyone is welcome.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220" w:before="0" w:beforeAutospacing="0" w:lineRule="auto"/>
        <w:ind w:left="72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The Women’s Center “Mother Earth and Indigenous Lands”</w:t>
        </w:r>
      </w:hyperlink>
      <w:r w:rsidDel="00000000" w:rsidR="00000000" w:rsidRPr="00000000">
        <w:rPr>
          <w:rtl w:val="0"/>
        </w:rPr>
        <w:t xml:space="preserve"> is happening NEXT Saturday, 15th April from 11:30am - 2:30pm. It’s free and there will be good food! </w:t>
      </w:r>
    </w:p>
    <w:p w:rsidR="00000000" w:rsidDel="00000000" w:rsidP="00000000" w:rsidRDefault="00000000" w:rsidRPr="00000000" w14:paraId="0000000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Mini grant review: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Canoe Family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at UW: On the budget, CSF’s fundamental recommendations will be that the T-shirts will not be single-use disposable items and that there will be extended use. Moreover, they should be purchased sustainably. Voting result → Passed unanimously.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Engineers Without Borders Project Mobility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: CSF will communicate that the university will take responsibility for maintenance and creating a more permanent funding stream. Voting outcome → Passed unanimously.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Note for committee: Funding applications could be modified to enable inclusion of more contextual information on the organizations.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Discussion: Potential bylaw change: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CSF could reframe its funding activities/priorities - framing activities under a project lens and supporting existing/ongoing projects. It could also shift</w:t>
      </w:r>
      <w:r w:rsidDel="00000000" w:rsidR="00000000" w:rsidRPr="00000000">
        <w:rPr>
          <w:rtl w:val="0"/>
        </w:rPr>
        <w:t xml:space="preserve"> some funding to internal project/program ideas. So CSF could come up with some internal criteria for supporting decision making around ideas that are aligned with the CSF’s projects/programs.</w:t>
      </w:r>
    </w:p>
    <w:p w:rsidR="00000000" w:rsidDel="00000000" w:rsidP="00000000" w:rsidRDefault="00000000" w:rsidRPr="00000000" w14:paraId="00000014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0" w:firstLine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Action items (before next meeting): 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Reflect on your goals for the year (</w:t>
      </w: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miro board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Think about and share anything else you want to work on/achieve (professional development, personal, with the committee, etc.) over the coming months.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drive/folders/1F7oWzXEbIEUupc1Y5jfsk-h8ryCskPq2?usp=share_link" TargetMode="External"/><Relationship Id="rId10" Type="http://schemas.openxmlformats.org/officeDocument/2006/relationships/hyperlink" Target="https://drive.google.com/drive/folders/1mEpNUTPq3xvYpMldjv0qltS32dsggOwa?usp=sharing" TargetMode="External"/><Relationship Id="rId12" Type="http://schemas.openxmlformats.org/officeDocument/2006/relationships/hyperlink" Target="https://miro.com/app/board/uXjVP0t-f3g=/" TargetMode="External"/><Relationship Id="rId9" Type="http://schemas.openxmlformats.org/officeDocument/2006/relationships/hyperlink" Target="https://www.eventbrite.com/e/mother-earth-and-indigenous-lands-tickets-498024644117?aff=ebdsoporgprofile" TargetMode="External"/><Relationship Id="rId5" Type="http://schemas.openxmlformats.org/officeDocument/2006/relationships/styles" Target="styles.xml"/><Relationship Id="rId6" Type="http://schemas.openxmlformats.org/officeDocument/2006/relationships/hyperlink" Target="https://wellbeing.uw.edu/resilience-lab/seed-grants/" TargetMode="External"/><Relationship Id="rId7" Type="http://schemas.openxmlformats.org/officeDocument/2006/relationships/hyperlink" Target="https://sustainability.uw.edu/awards" TargetMode="External"/><Relationship Id="rId8" Type="http://schemas.openxmlformats.org/officeDocument/2006/relationships/hyperlink" Target="https://sites.uw.edu/fnuw/poww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